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5" w:rsidRPr="00673BD5" w:rsidRDefault="00673BD5" w:rsidP="00673BD5">
      <w:pPr>
        <w:spacing w:after="0" w:line="340" w:lineRule="exact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ТРУДОВОМУ ДОГОВОРУ ОТ «___»_________20      г. №______ С РАБОТНИКОМ </w:t>
      </w:r>
    </w:p>
    <w:p w:rsidR="00673BD5" w:rsidRPr="00673BD5" w:rsidRDefault="00673BD5" w:rsidP="00673BD5">
      <w:pPr>
        <w:spacing w:after="0" w:line="340" w:lineRule="exact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81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673BD5" w:rsidRPr="00673BD5" w:rsidRDefault="00673BD5" w:rsidP="00673BD5">
      <w:pPr>
        <w:spacing w:before="240"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 октября 2011г.</w:t>
      </w:r>
    </w:p>
    <w:p w:rsidR="00673BD5" w:rsidRPr="00673BD5" w:rsidRDefault="00673BD5" w:rsidP="00673BD5">
      <w:pPr>
        <w:spacing w:before="240"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BD5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муниципальное бюджетное  дошкольное образовательное учреждение «Детский сад № 81 общеразвивающего вида с приоритетным осуществлением деятельности по художественно-эстетическому направлению развития детей»</w:t>
      </w:r>
      <w:r w:rsidRPr="00673BD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заведующей </w:t>
      </w:r>
      <w:r w:rsidRPr="00673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Малой Виктории Александровны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Устава, именуемое в дальнейшем "Работодатель", с одной стороны, и </w:t>
      </w:r>
      <w:r w:rsidRPr="00673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673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"Работник", с другой стороны, заключили настоящее дополнительное соглашение к трудовому договору №____ от «___»___________ 20        г. о нижеследующем:</w:t>
      </w:r>
      <w:proofErr w:type="gramEnd"/>
    </w:p>
    <w:p w:rsidR="00673BD5" w:rsidRPr="00673BD5" w:rsidRDefault="00673BD5" w:rsidP="00673BD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Раздел  </w:t>
      </w:r>
      <w:r w:rsidRPr="00673B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73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ОПЛАТА ТРУДА И СОЦИАЛЬНЫЕ ГАРАНТИИ изложить в следующей редакции: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4.1 Порядок, условия, размер и состав заработной платы работника определяются настоящим трудовым договором, положением об оплате труда учреждения, постановлением </w:t>
      </w:r>
      <w:r w:rsidRPr="0067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от 27.01.2010г № 14 «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Примерного положения об оплате труда работников муниципальных образовательных учреждений города Красноярска, участвующих в эксперименте по введению новых систем оплаты труда</w:t>
      </w:r>
      <w:r w:rsidRPr="0067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Положение) 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4.2.</w:t>
      </w:r>
      <w:r w:rsidRPr="00673BD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67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труда Работника включает в себя: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гарантированную часть оплаты труда,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стимулирующие выплаты.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4.3 Гарантированная часть оплаты труда включает в себя: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оклады (должностные оклады), ставки заработной платы;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компенсационного характера;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стимулирующего характера в части персональных выплат.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 принят на работу с педагогической нагрузкой 36 часов в неделю по должности воспитатель по 3 квалификационному уровню при наличии среднего профессионального образования с окладом 3120 руб.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Персональные </w:t>
      </w:r>
      <w:proofErr w:type="gramStart"/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 Работника</w:t>
      </w:r>
      <w:proofErr w:type="gramEnd"/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за опыт работы в занимаемой должности свыше 10 лет 25% к окладу в размере 3120 Х 0,25 = 780,0 руб.,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за работу с родителями 10% к окладу в размере 2930*0,10=312,0 </w:t>
      </w:r>
      <w:proofErr w:type="spellStart"/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 краевые выплаты в размере 718,40 руб.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устанавливаются персональные выплаты в размере 1810,04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Размер гарантированной части заработной платы определяется по формуле:</w:t>
      </w:r>
    </w:p>
    <w:p w:rsidR="00673BD5" w:rsidRPr="00673BD5" w:rsidRDefault="00673BD5" w:rsidP="00673B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ГЧ = </w:t>
      </w:r>
      <w:proofErr w:type="gramStart"/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73BD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КВ + ПВ,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ГЧ – гарантированная часть </w:t>
      </w:r>
      <w:r w:rsidRPr="00673BD5">
        <w:rPr>
          <w:rFonts w:ascii="Times New Roman" w:eastAsia="Times New Roman" w:hAnsi="Times New Roman" w:cs="Arial"/>
          <w:sz w:val="24"/>
          <w:szCs w:val="24"/>
          <w:lang w:eastAsia="ru-RU"/>
        </w:rPr>
        <w:t>заработной платы</w:t>
      </w:r>
      <w:proofErr w:type="gramStart"/>
      <w:r w:rsidRPr="00673B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73BD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min</w:t>
      </w: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 оклада, ставки заработной платы по должности, установленный положением по квалификационному уровню профессиональной квалификационной группе, к которому относится должность работников;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 – компенсационные выплаты;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ПВ - персональные выплаты.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Работнику устанавливается гарантированная часть заработной платы в размере 4930,40</w:t>
      </w:r>
    </w:p>
    <w:p w:rsidR="00673BD5" w:rsidRPr="00673BD5" w:rsidRDefault="00673BD5" w:rsidP="00673BD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 учетом </w:t>
      </w:r>
      <w:r w:rsidRPr="00673BD5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выплаты </w:t>
      </w:r>
    </w:p>
    <w:p w:rsidR="00673BD5" w:rsidRPr="00673BD5" w:rsidRDefault="00673BD5" w:rsidP="00673BD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673BD5">
        <w:rPr>
          <w:rFonts w:ascii="Times New Roman" w:eastAsia="Times New Roman" w:hAnsi="Times New Roman" w:cs="Courier New"/>
          <w:sz w:val="24"/>
          <w:szCs w:val="20"/>
          <w:lang w:eastAsia="ru-RU"/>
        </w:rPr>
        <w:t>- районного коэффициента 30% к заработной плате,</w:t>
      </w:r>
    </w:p>
    <w:p w:rsidR="00673BD5" w:rsidRPr="00673BD5" w:rsidRDefault="00673BD5" w:rsidP="00673BD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673BD5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- </w:t>
      </w:r>
      <w:proofErr w:type="spellStart"/>
      <w:r w:rsidRPr="00673BD5">
        <w:rPr>
          <w:rFonts w:ascii="Times New Roman" w:eastAsia="Times New Roman" w:hAnsi="Times New Roman" w:cs="Courier New"/>
          <w:sz w:val="24"/>
          <w:szCs w:val="20"/>
          <w:lang w:eastAsia="ru-RU"/>
        </w:rPr>
        <w:t>стажевой</w:t>
      </w:r>
      <w:proofErr w:type="spellEnd"/>
      <w:r w:rsidRPr="00673BD5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персональной  надбавки в размере 30% к заработной плате 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гарантированная часть заработной платы  равна  ГЧ х</w:t>
      </w:r>
      <w:proofErr w:type="gramStart"/>
      <w:r w:rsidRPr="00673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End"/>
      <w:r w:rsidRPr="00673B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,6 =7881,64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Работнику обеспечивается сохранение гарантированной части заработной платы в рамках определения ставки заработной платы, компенсационных выплат и стимулирующих выплат в части персональных выплат по новой системе оплаты труда в сумме не ниже размера заработной платы (без учета стимулирующих выплат), установленного тарифной системой оплаты труда.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Работнику осуществляется выплаты стимулирующего характера. Размеры и условия выплаты стимулирующих выплат  установлены коллективным договором, положением учреждения (приложение № 2 к коллективному договору), принятыми с учетом мнения выборного органа первичной профсоюзной организации.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Работнику учреждения в пределах утвержденного фонда оплаты труда может осуществляться выплата единовременной материальной помощи. Размер и условия выплаты единовременной материальной  помощи установлены коллективным договором, положением учреждения (приложение № 2 к коллективному договору), принятыми с учетом мнения выборного органа первичной профсоюзной организации.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4.12. Заработная плата выплачивается </w:t>
      </w:r>
      <w:r w:rsidRPr="00673BD5">
        <w:rPr>
          <w:rFonts w:ascii="Times New Roman" w:eastAsia="Arial Unicode MS" w:hAnsi="Times New Roman" w:cs="Times New Roman"/>
          <w:sz w:val="24"/>
          <w:szCs w:val="20"/>
          <w:lang w:eastAsia="ru-RU"/>
        </w:rPr>
        <w:t>Работнику</w:t>
      </w:r>
      <w:r w:rsidRPr="0067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реже чем каждые полмесяца в день, установленный коллективным договором, правилами внутреннего трудового распорядка, локальными нормативными актами образовательного учреждения, а, именно, 3 и 17  числа каждого месяца безналичным путем перечисления на счет в банке по заявлению работника</w:t>
      </w:r>
      <w:r w:rsidRPr="00673B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Pr="0067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4.13. В случае присвоения более высокой квалификационной категории </w:t>
      </w:r>
      <w:r w:rsidRPr="00673BD5">
        <w:rPr>
          <w:rFonts w:ascii="Times New Roman" w:eastAsia="Arial Unicode MS" w:hAnsi="Times New Roman" w:cs="Times New Roman"/>
          <w:sz w:val="24"/>
          <w:szCs w:val="20"/>
          <w:lang w:eastAsia="ru-RU"/>
        </w:rPr>
        <w:t>Работнику</w:t>
      </w:r>
      <w:r w:rsidRPr="00673B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гарантируется повышение оплаты труда со дня вынесения решения аттестационной  комиссией.</w:t>
      </w:r>
    </w:p>
    <w:p w:rsidR="00673BD5" w:rsidRPr="00673BD5" w:rsidRDefault="00673BD5" w:rsidP="0067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673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4.14. Работнику в целях содействия обеспечению книгоиздательской продукцией и  периодическими изданиями выплачивается ежемесячная денежная компенсация в размере 100 руб. (</w:t>
      </w:r>
      <w:r w:rsidRPr="00673BD5">
        <w:rPr>
          <w:rFonts w:ascii="Times New Roman" w:eastAsia="Arial Unicode MS" w:hAnsi="Times New Roman" w:cs="Arial Unicode MS"/>
          <w:kern w:val="1"/>
          <w:sz w:val="24"/>
          <w:lang w:eastAsia="ar-SA"/>
        </w:rPr>
        <w:t xml:space="preserve">Постановление администрации г. Красноярска от 25 ноября </w:t>
      </w:r>
      <w:smartTag w:uri="urn:schemas-microsoft-com:office:smarttags" w:element="metricconverter">
        <w:smartTagPr>
          <w:attr w:name="ProductID" w:val="2004 г"/>
        </w:smartTagPr>
        <w:r w:rsidRPr="00673BD5">
          <w:rPr>
            <w:rFonts w:ascii="Times New Roman" w:eastAsia="Arial Unicode MS" w:hAnsi="Times New Roman" w:cs="Arial Unicode MS"/>
            <w:kern w:val="1"/>
            <w:sz w:val="24"/>
            <w:lang w:eastAsia="ar-SA"/>
          </w:rPr>
          <w:t>2004 г</w:t>
        </w:r>
      </w:smartTag>
      <w:r w:rsidRPr="00673BD5">
        <w:rPr>
          <w:rFonts w:ascii="Times New Roman" w:eastAsia="Arial Unicode MS" w:hAnsi="Times New Roman" w:cs="Arial Unicode MS"/>
          <w:kern w:val="1"/>
          <w:sz w:val="24"/>
          <w:lang w:eastAsia="ar-SA"/>
        </w:rPr>
        <w:t>. N 547)</w:t>
      </w:r>
      <w:r w:rsidRPr="00673BD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</w:p>
    <w:p w:rsidR="00673BD5" w:rsidRPr="00673BD5" w:rsidRDefault="00673BD5" w:rsidP="0067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3B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4.15. При расторжении трудового договора по основаниям, предусмотренным пунктами 1 и 2 части первой статьи 81 Трудового кодекса РФ, а также по иным основаниям, установленным Трудовым кодексом РФ, Работнику выплачивается выходное пособие в размере, предусмотренным</w:t>
      </w:r>
      <w:r w:rsidRPr="00673BD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73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статьей 178 Трудового кодекса РФ</w:t>
      </w:r>
    </w:p>
    <w:p w:rsidR="00673BD5" w:rsidRPr="00673BD5" w:rsidRDefault="00673BD5" w:rsidP="00673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3B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4.16.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673BD5" w:rsidRPr="00673BD5" w:rsidRDefault="00673BD5" w:rsidP="00673BD5">
      <w:pPr>
        <w:spacing w:after="0" w:line="34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соглашение вступает в силу с 01.10.2011.</w:t>
      </w:r>
    </w:p>
    <w:p w:rsidR="00673BD5" w:rsidRPr="00673BD5" w:rsidRDefault="00673BD5" w:rsidP="00673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3B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3.Настоящее дополнительное соглашение составлено в двух экземплярах,  имеющих одинаковую юридическую силу, один из которых вручается Руководителю, другой хранится у Работодателя.</w:t>
      </w:r>
    </w:p>
    <w:p w:rsidR="00673BD5" w:rsidRPr="00673BD5" w:rsidRDefault="00673BD5" w:rsidP="00673BD5">
      <w:pPr>
        <w:spacing w:after="0" w:line="34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926"/>
      </w:tblGrid>
      <w:tr w:rsidR="00673BD5" w:rsidRPr="00673BD5" w:rsidTr="004679E1">
        <w:trPr>
          <w:trHeight w:val="3785"/>
        </w:trPr>
        <w:tc>
          <w:tcPr>
            <w:tcW w:w="5105" w:type="dxa"/>
          </w:tcPr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Работодатель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дошкольное образовательное учреждение Детский сад №81 общеразвивающего вида с приоритетным осуществлением деятельности по художественно-эстетическому направлению развития детей»                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smartTag w:uri="urn:schemas-microsoft-com:office:smarttags" w:element="metricconverter">
              <w:smartTagPr>
                <w:attr w:name="ProductID" w:val="660050 г"/>
              </w:smartTagPr>
              <w:r w:rsidRPr="00673B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660050 </w:t>
              </w:r>
              <w:proofErr w:type="spellStart"/>
              <w:r w:rsidRPr="00673B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.Кутузова,17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№81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В.А.Малая</w:t>
            </w:r>
            <w:proofErr w:type="spellEnd"/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5087" w:type="dxa"/>
          </w:tcPr>
          <w:p w:rsidR="00673BD5" w:rsidRPr="00673BD5" w:rsidRDefault="00673BD5" w:rsidP="00673BD5">
            <w:pPr>
              <w:spacing w:after="0" w:line="340" w:lineRule="exact"/>
              <w:ind w:left="5760" w:hanging="5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Работник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______________________________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</w:t>
            </w:r>
          </w:p>
          <w:p w:rsidR="00673BD5" w:rsidRPr="00673BD5" w:rsidRDefault="00673BD5" w:rsidP="00673BD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(Ф.И.О)</w:t>
            </w:r>
          </w:p>
          <w:p w:rsidR="00673BD5" w:rsidRPr="00673BD5" w:rsidRDefault="00673BD5" w:rsidP="00673BD5">
            <w:pPr>
              <w:spacing w:after="0" w:line="340" w:lineRule="exact"/>
              <w:ind w:left="5760" w:hanging="5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73BD5" w:rsidRPr="00673BD5" w:rsidRDefault="00673BD5" w:rsidP="00673BD5">
            <w:pPr>
              <w:spacing w:after="0" w:line="340" w:lineRule="exact"/>
              <w:ind w:left="5760" w:hanging="5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73BD5" w:rsidRPr="00673BD5" w:rsidRDefault="00673BD5" w:rsidP="00673BD5">
            <w:pPr>
              <w:spacing w:after="0" w:line="340" w:lineRule="exact"/>
              <w:ind w:left="5760" w:hanging="54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(адрес, телефон)</w:t>
            </w:r>
          </w:p>
          <w:p w:rsidR="00673BD5" w:rsidRPr="00673BD5" w:rsidRDefault="00673BD5" w:rsidP="00673BD5">
            <w:pPr>
              <w:spacing w:after="0" w:line="340" w:lineRule="exact"/>
              <w:ind w:left="5760" w:hanging="5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673BD5" w:rsidRPr="00673BD5" w:rsidRDefault="00673BD5" w:rsidP="00673BD5">
            <w:pPr>
              <w:spacing w:after="0" w:line="340" w:lineRule="exact"/>
              <w:ind w:left="5760" w:hanging="5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   _____________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(подпись)                               (Ф.И.О.)</w:t>
            </w:r>
          </w:p>
          <w:p w:rsidR="00673BD5" w:rsidRPr="00673BD5" w:rsidRDefault="00673BD5" w:rsidP="00673BD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Мною  экземпляр  дополнительного соглашения к Трудовому  договору от «____»___________2011    г.,  у работодателя получен </w:t>
      </w:r>
    </w:p>
    <w:p w:rsidR="00673BD5" w:rsidRPr="00673BD5" w:rsidRDefault="00673BD5" w:rsidP="0067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BD5" w:rsidRPr="00673BD5" w:rsidRDefault="00673BD5" w:rsidP="00673BD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BD5" w:rsidRPr="00673BD5" w:rsidRDefault="00673BD5" w:rsidP="00673BD5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            _______________        «_____»__________20     г</w:t>
      </w:r>
    </w:p>
    <w:p w:rsidR="00673BD5" w:rsidRPr="00673BD5" w:rsidRDefault="00673BD5" w:rsidP="00673BD5">
      <w:pPr>
        <w:spacing w:after="0" w:line="240" w:lineRule="auto"/>
        <w:ind w:left="-540" w:firstLine="540"/>
        <w:jc w:val="both"/>
        <w:rPr>
          <w:rFonts w:ascii="Tahoma" w:eastAsia="Times New Roman" w:hAnsi="Tahoma" w:cs="Times New Roman"/>
          <w:sz w:val="26"/>
          <w:szCs w:val="20"/>
          <w:lang w:eastAsia="ru-RU"/>
        </w:rPr>
      </w:pPr>
      <w:r w:rsidRPr="00673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(Ф.И.О. работника)                            (подпись)</w:t>
      </w:r>
    </w:p>
    <w:p w:rsidR="00522B60" w:rsidRDefault="00522B60">
      <w:bookmarkStart w:id="0" w:name="_GoBack"/>
      <w:bookmarkEnd w:id="0"/>
    </w:p>
    <w:sectPr w:rsidR="005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5"/>
    <w:rsid w:val="00522B60"/>
    <w:rsid w:val="006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сержио</dc:creator>
  <cp:lastModifiedBy>сержио</cp:lastModifiedBy>
  <cp:revision>1</cp:revision>
  <dcterms:created xsi:type="dcterms:W3CDTF">2011-11-12T10:30:00Z</dcterms:created>
  <dcterms:modified xsi:type="dcterms:W3CDTF">2011-11-12T10:31:00Z</dcterms:modified>
</cp:coreProperties>
</file>